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67" w:rsidRDefault="00617167">
      <w:pPr>
        <w:pStyle w:val="ConsPlusNormal"/>
        <w:jc w:val="both"/>
        <w:outlineLvl w:val="0"/>
      </w:pPr>
      <w:bookmarkStart w:id="0" w:name="_GoBack"/>
      <w:bookmarkEnd w:id="0"/>
    </w:p>
    <w:p w:rsidR="00617167" w:rsidRDefault="00617167">
      <w:pPr>
        <w:pStyle w:val="ConsPlusTitle"/>
        <w:jc w:val="center"/>
        <w:outlineLvl w:val="0"/>
      </w:pPr>
      <w:r>
        <w:t>ПРАВИТЕЛЬСТВО ПЕНЗЕНСКОЙ ОБЛАСТИ</w:t>
      </w:r>
    </w:p>
    <w:p w:rsidR="00617167" w:rsidRDefault="00617167">
      <w:pPr>
        <w:pStyle w:val="ConsPlusTitle"/>
        <w:jc w:val="both"/>
      </w:pPr>
    </w:p>
    <w:p w:rsidR="00617167" w:rsidRDefault="00617167">
      <w:pPr>
        <w:pStyle w:val="ConsPlusTitle"/>
        <w:jc w:val="center"/>
      </w:pPr>
      <w:r>
        <w:t>ПОСТАНОВЛЕНИЕ</w:t>
      </w:r>
    </w:p>
    <w:p w:rsidR="00617167" w:rsidRDefault="00617167">
      <w:pPr>
        <w:pStyle w:val="ConsPlusTitle"/>
        <w:jc w:val="center"/>
      </w:pPr>
      <w:r>
        <w:t>от 27 апреля 2024 г. N 275-пП</w:t>
      </w:r>
    </w:p>
    <w:p w:rsidR="00617167" w:rsidRDefault="00617167">
      <w:pPr>
        <w:pStyle w:val="ConsPlusTitle"/>
        <w:jc w:val="both"/>
      </w:pPr>
    </w:p>
    <w:p w:rsidR="00617167" w:rsidRDefault="00617167">
      <w:pPr>
        <w:pStyle w:val="ConsPlusTitle"/>
        <w:jc w:val="center"/>
      </w:pPr>
      <w:r>
        <w:t>ОБ УТВЕРЖДЕНИИ ПОЛОЖЕНИЯ О ТЕРРИТОРИАЛЬНОМ ФОНДЕ</w:t>
      </w:r>
    </w:p>
    <w:p w:rsidR="00617167" w:rsidRDefault="00617167">
      <w:pPr>
        <w:pStyle w:val="ConsPlusTitle"/>
        <w:jc w:val="center"/>
      </w:pPr>
      <w:r>
        <w:t>ОБЯЗАТЕЛЬНОГО МЕДИЦИНСКОГО СТРАХОВАНИЯ ПЕНЗЕНСКОЙ ОБЛАСТИ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03.10.2023 N 524н "Об утверждении Типового положения о территориальном фонде обязательного медицинского страхования",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Территориальном фонде обязательного медицинского страхования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3. Настоящее постановление опубликовать в газете "Пензенские губернские ведомости" и разместить (опубликовать)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</w:t>
      </w:r>
      <w:hyperlink r:id="rId7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здравоохранения.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right"/>
      </w:pPr>
      <w:r>
        <w:t>Председатель Правительства</w:t>
      </w:r>
    </w:p>
    <w:p w:rsidR="00617167" w:rsidRDefault="00617167">
      <w:pPr>
        <w:pStyle w:val="ConsPlusNormal"/>
        <w:jc w:val="right"/>
      </w:pPr>
      <w:r>
        <w:t>Пензенской области</w:t>
      </w:r>
    </w:p>
    <w:p w:rsidR="00617167" w:rsidRDefault="00617167">
      <w:pPr>
        <w:pStyle w:val="ConsPlusNormal"/>
        <w:jc w:val="right"/>
      </w:pPr>
      <w:r>
        <w:t>Н.П.СИМОНОВ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right"/>
        <w:outlineLvl w:val="0"/>
      </w:pPr>
      <w:r>
        <w:t>Утверждено</w:t>
      </w:r>
    </w:p>
    <w:p w:rsidR="00617167" w:rsidRDefault="00617167">
      <w:pPr>
        <w:pStyle w:val="ConsPlusNormal"/>
        <w:jc w:val="right"/>
      </w:pPr>
      <w:r>
        <w:t>постановлением</w:t>
      </w:r>
    </w:p>
    <w:p w:rsidR="00617167" w:rsidRDefault="00617167">
      <w:pPr>
        <w:pStyle w:val="ConsPlusNormal"/>
        <w:jc w:val="right"/>
      </w:pPr>
      <w:r>
        <w:t>Правительства Пензенской области</w:t>
      </w:r>
    </w:p>
    <w:p w:rsidR="00617167" w:rsidRDefault="00617167">
      <w:pPr>
        <w:pStyle w:val="ConsPlusNormal"/>
        <w:jc w:val="right"/>
      </w:pPr>
      <w:r>
        <w:t>от 27 апреля 2024 г. N 275-пП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Title"/>
        <w:jc w:val="center"/>
      </w:pPr>
      <w:bookmarkStart w:id="1" w:name="P28"/>
      <w:bookmarkEnd w:id="1"/>
      <w:r>
        <w:t>ПОЛОЖЕНИЕ</w:t>
      </w:r>
    </w:p>
    <w:p w:rsidR="00617167" w:rsidRDefault="00617167">
      <w:pPr>
        <w:pStyle w:val="ConsPlusTitle"/>
        <w:jc w:val="center"/>
      </w:pPr>
      <w:r>
        <w:t xml:space="preserve">О ТЕРРИТОРИАЛЬНОМ ФОНДЕ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617167" w:rsidRDefault="00617167">
      <w:pPr>
        <w:pStyle w:val="ConsPlusTitle"/>
        <w:jc w:val="center"/>
      </w:pPr>
      <w:r>
        <w:t>СТРАХОВАНИЯ ПЕНЗЕНСКОЙ ОБЛАСТИ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Title"/>
        <w:jc w:val="center"/>
        <w:outlineLvl w:val="1"/>
      </w:pPr>
      <w:r>
        <w:t>I. Общие положения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Территориальный фонд обязательного медицинского страхования Пензенской области (далее - территориальный фонд) является некоммерческой организацией, созданной </w:t>
      </w:r>
      <w:hyperlink r:id="rId8">
        <w:r>
          <w:rPr>
            <w:color w:val="0000FF"/>
          </w:rPr>
          <w:t>Решением</w:t>
        </w:r>
      </w:hyperlink>
      <w:r>
        <w:t xml:space="preserve"> малого Совета Пензенского областного Совета народных депутатов от 19.05.1993 N 134 для реализации государственной политики в сфере обязательного медицинского страхования на территории Пензенской области.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2. Территориальный фонд является юридическим лицом, созданным в соответствии с законодательством Российской Федерации, и в своей деятельности подотчетен Правительству </w:t>
      </w:r>
      <w:r>
        <w:lastRenderedPageBreak/>
        <w:t>Пензенской области и Федеральному фонду обязательного медицинского страхования (далее - Федеральный фонд). Для реализации своих полномочий в соответствии с законодательством Российской Федерации территориальный фонд открывает счета, может создавать филиалы и представительства, имеет бланк и печать со своим полным наименованием, иные печати, штампы и бланки.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3. Официальное наименование - Территориальный фонд обязательного медицинского страхования Пензенской области; сокращенное наименование - ТФОМС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4. Местонахождение территориального фонда и его юридический адрес: 440039, г. Пенза, ул. Крупской, дом 3.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5. Территориальный фонд осуществляет свою деятельность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здравоохранения.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Title"/>
        <w:jc w:val="center"/>
        <w:outlineLvl w:val="1"/>
      </w:pPr>
      <w:r>
        <w:t>II. Полномочия и функции территориального фонда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Территориальный фонд осуществляет управление средствами обязательного медицинского страхования на территории Пензенской области,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Пензенской области, а также решения иных задач,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 ноября 2010 г. N 326-ФЗ "Об обязательном медицинском страховании</w:t>
      </w:r>
      <w:proofErr w:type="gramEnd"/>
      <w:r>
        <w:t xml:space="preserve"> в Российской Федерации" (далее - Федеральный закон), настоящим Типовым положением, законом о бюджете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 Территориальный фонд осуществляет следующие полномочия страховщика: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7.1. Участвует в разработке территориальной программы государственных гарантий бесплатного оказания гражданам медицинской помощи и определении тарифов на оплату медицинской помощи на территории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7.2. Аккумулирует средства обязательного медицинского страхования и управляет ими, осуществляет финансовое обеспечение реализации территориальной программы обязательного медицинского страхования в Пензенской области,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7.3. Получает от органа, осуществляющего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7.4. 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неработающих граждан.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7.5. Начисляет в соответствии со </w:t>
      </w:r>
      <w:hyperlink r:id="rId11">
        <w:r>
          <w:rPr>
            <w:color w:val="0000FF"/>
          </w:rPr>
          <w:t>статьей 25</w:t>
        </w:r>
      </w:hyperlink>
      <w:r>
        <w:t xml:space="preserve"> Федерального закона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судебном порядке.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lastRenderedPageBreak/>
        <w:t xml:space="preserve">7.6. Утверждает для страховых медицинских организаций дифференцированные </w:t>
      </w:r>
      <w:proofErr w:type="spellStart"/>
      <w:r>
        <w:t>подушевые</w:t>
      </w:r>
      <w:proofErr w:type="spellEnd"/>
      <w:r>
        <w:t xml:space="preserve"> нормативы в порядке, установленном правилами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7.7.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7.8. </w:t>
      </w:r>
      <w:proofErr w:type="gramStart"/>
      <w:r>
        <w:t>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информирование граждан о порядке обеспечения и защиты их прав в соответствии с Федеральным законом.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>7.9. Ведет территориальный реестр экспертов качества медицинской помощи в соответствии с порядком ведения единого реестра экспертов качества медицинской помощи.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7.10.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7.11. 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7.12. Осуществляет </w:t>
      </w:r>
      <w:proofErr w:type="gramStart"/>
      <w:r>
        <w:t>контроль за</w:t>
      </w:r>
      <w:proofErr w:type="gramEnd"/>
      <w:r>
        <w:t xml:space="preserve">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7.13. </w:t>
      </w:r>
      <w:proofErr w:type="gramStart"/>
      <w:r>
        <w:t xml:space="preserve">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r:id="rId12">
        <w:r>
          <w:rPr>
            <w:color w:val="0000FF"/>
          </w:rPr>
          <w:t>статьей 49</w:t>
        </w:r>
      </w:hyperlink>
      <w:r>
        <w:t xml:space="preserve"> Федерального закона,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>7.14.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7.15. 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r:id="rId13">
        <w:r>
          <w:rPr>
            <w:color w:val="0000FF"/>
          </w:rPr>
          <w:t>пунктом 11 статьи 5</w:t>
        </w:r>
      </w:hyperlink>
      <w:r>
        <w:t xml:space="preserve"> Федерального закона.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7.16. Ведет реестр страховых медицинских организаций, осуществляющих деятельность в сфере обязательного медицинского страхования на территории Пензенской области (далее - реестр страховых медицинских организаций).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7.17. Ведет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(далее - реестр медицинских организаций).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7.18. Ведет региональный сегмент единого регистра застрахованных лиц.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7.19. Обеспечивает в пределах своей компетенции защиту сведений, составляющих информацию ограниченного доступа.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lastRenderedPageBreak/>
        <w:t>7.20.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 Территориальный фонд осуществляет следующие функции: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8.1.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8.2. Проводит разъяснительную работу, информирование населения по вопросам, относящимся к компетенции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8.3. Проводит обобщение и анализ результатов, проводимых страховыми медицинскими организациями на территории Пензенской области Российской Федерации, социологических опросов, в том числе на предмет информирования застрахованных лиц о системе обязательного медицинского страхования и о правах застрахованных лиц в сфере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8.4. Заключает со страховыми медицинскими организациями, включенными в реестр страховых медицинских организаций, при наличии у страховой медицинской организации списка застрахованных лиц в соответствии с </w:t>
      </w:r>
      <w:hyperlink r:id="rId14">
        <w:r>
          <w:rPr>
            <w:color w:val="0000FF"/>
          </w:rPr>
          <w:t>частью 5 статьи 38</w:t>
        </w:r>
      </w:hyperlink>
      <w:r>
        <w:t xml:space="preserve"> Федерального закона, договор о финансовом обеспечении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8.5. </w:t>
      </w:r>
      <w:proofErr w:type="gramStart"/>
      <w:r>
        <w:t>Заключает с медицинской организацией, включенной в реестр медицинских организаций,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помощи, подлежащий оплате за счет средств обязательного медицинского страхования, и страховой медицинской организацией, участвующей в реализации территориальной программы обязательного медицинского страхования, договор на оказание и оплату медицинской</w:t>
      </w:r>
      <w:proofErr w:type="gramEnd"/>
      <w:r>
        <w:t xml:space="preserve"> помощи по обязательному медицинскому страхованию в порядке, установленном </w:t>
      </w:r>
      <w:hyperlink r:id="rId15">
        <w:r>
          <w:rPr>
            <w:color w:val="0000FF"/>
          </w:rPr>
          <w:t>статьей 39</w:t>
        </w:r>
      </w:hyperlink>
      <w:r>
        <w:t xml:space="preserve"> Федерального закона.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8.6. Рассматривает дела о нарушении законодательства об обязательном медицинском страховании и налагает штрафы в части регистрации и снятия с регистрационного учета страхователей для неработающих граждан.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8.7.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8.8. </w:t>
      </w:r>
      <w:proofErr w:type="gramStart"/>
      <w:r>
        <w:t xml:space="preserve">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 в порядке и по формам, установленным Федеральным фондом в соответствии с </w:t>
      </w:r>
      <w:hyperlink r:id="rId16">
        <w:r>
          <w:rPr>
            <w:color w:val="0000FF"/>
          </w:rPr>
          <w:t>пунктом 5 части 8 статьи</w:t>
        </w:r>
        <w:proofErr w:type="gramEnd"/>
        <w:r>
          <w:rPr>
            <w:color w:val="0000FF"/>
          </w:rPr>
          <w:t xml:space="preserve"> 33</w:t>
        </w:r>
      </w:hyperlink>
      <w:r>
        <w:t xml:space="preserve"> Федерального закона.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8.9. Получает от военных комиссариатов сведения о призванных на военную службу гражданах и информацию о начале, сроке и окончании военной службы в соответствии с </w:t>
      </w:r>
      <w:hyperlink r:id="rId17">
        <w:r>
          <w:rPr>
            <w:color w:val="0000FF"/>
          </w:rPr>
          <w:t>частью 8 статьи 49</w:t>
        </w:r>
      </w:hyperlink>
      <w:r>
        <w:t xml:space="preserve"> Федерального закона.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8.10. </w:t>
      </w:r>
      <w:proofErr w:type="gramStart"/>
      <w:r>
        <w:t xml:space="preserve">Предоставляет страховой медицинской организации по поступившей от нее заявке целевые средства в пределах объема средств, определяемого исходя из количества застрахованных лиц в данной страховой медицинской организации и дифференцированных </w:t>
      </w:r>
      <w:proofErr w:type="spellStart"/>
      <w:r>
        <w:t>подушевых</w:t>
      </w:r>
      <w:proofErr w:type="spellEnd"/>
      <w:r>
        <w:t xml:space="preserve"> нормативов, в порядке и на цели, которые предусмотрены Федеральным законом.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lastRenderedPageBreak/>
        <w:t xml:space="preserve">8.11. По месту оказания медицинской помощи осуществляет расчеты за медицинскую помощь, оказанную застрахованным лицам за пределами территории Пензенской области,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</w:t>
      </w:r>
      <w:proofErr w:type="gramStart"/>
      <w:r>
        <w:t>медицинского</w:t>
      </w:r>
      <w:proofErr w:type="gramEnd"/>
      <w:r>
        <w:t xml:space="preserve"> страхования, осуществляет возмещение средств территориальному фонду по месту оказания медицинской помощи.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8.12. Осуществляет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8.13. Осуществляет </w:t>
      </w:r>
      <w:proofErr w:type="gramStart"/>
      <w:r>
        <w:t>контроль за</w:t>
      </w:r>
      <w:proofErr w:type="gramEnd"/>
      <w:r>
        <w:t xml:space="preserve"> деятельностью страховой медицинской организации, осуществляемой в соответствии с Федеральным законом и договором о финансовом обеспечении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8.14. При отсутствии на территории Пензенской области страховых медицинских организаций, включенных в реестр страховых медицинских организаций,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8.15. </w:t>
      </w:r>
      <w:proofErr w:type="gramStart"/>
      <w:r>
        <w:t>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конфиденциальность указанных сведений в соответствии с установленными законодательством Российской Федерации требованиями по защите персональных данных.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8.16. </w:t>
      </w:r>
      <w:proofErr w:type="gramStart"/>
      <w:r>
        <w:t>Направляет в страховые медицинские организации, осуществляющие деятельность в сфере обязательного медицинского страхования в Пензенской области,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>8.17.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8.18. Предъявляет к медицинской организации требования о возврате в бюджет территориального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8.19. Получает </w:t>
      </w:r>
      <w:proofErr w:type="gramStart"/>
      <w:r>
        <w:t xml:space="preserve">от медицинских организаций сведения 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соответствии с </w:t>
      </w:r>
      <w:hyperlink r:id="rId18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9 статьи 14</w:t>
        </w:r>
      </w:hyperlink>
      <w:r>
        <w:t xml:space="preserve"> Федерального закона в объеме и в порядке, установленных правилами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8.20. Организует проведение медико-экономической экспертизы и 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Пензенской области, в соответствии с порядком проведения контроля объемов, сроков, качества и условий предоставления медицинской помощи.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8.21. Участвует в определении тарифов на оплату медицинской помощи на территории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lastRenderedPageBreak/>
        <w:t>8.22. Рассматривает претензии медицинских организаций на заключения страховых медицинских организаций по результатам медико-экономической экспертизы и экспертизы качества медицинской помощи.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8.23. Осуществляет </w:t>
      </w:r>
      <w:proofErr w:type="gramStart"/>
      <w:r>
        <w:t>контроль за</w:t>
      </w:r>
      <w:proofErr w:type="gramEnd"/>
      <w:r>
        <w:t xml:space="preserve"> использованием средств обязательного медицинского страхования страховыми медицинскими организациями и медицинскими организациями.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8.24. Вправе осуществлять в порядке, установленном уполномоченным федеральным органом исполнительной власти, </w:t>
      </w:r>
      <w:proofErr w:type="gramStart"/>
      <w:r>
        <w:t>контроль за</w:t>
      </w:r>
      <w:proofErr w:type="gramEnd"/>
      <w:r>
        <w:t xml:space="preserve">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в соответствии с </w:t>
      </w:r>
      <w:hyperlink r:id="rId19">
        <w:r>
          <w:rPr>
            <w:color w:val="0000FF"/>
          </w:rPr>
          <w:t>частью 11 статьи 40</w:t>
        </w:r>
      </w:hyperlink>
      <w:r>
        <w:t xml:space="preserve"> Федерального закона.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8.25. Ведет учет и отчетность в соответствии с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8.26. Изучает и обобщает практику применения нормативных правовых актов по обязательному медицинскому страхованию.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8.27. Осуществляет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деятельности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8.28. В установленном законодательством Российской Федерации порядке осуществляет закупки товаров, работ, услуг для обеспечения государственных нужд.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8.29. При выявлении нарушений условий договора о финансовом обеспечении обязательного медицинского страхования применяет к страховой медицинской организации меры ответственности, предусмотренные договором.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8.30. Организует и обеспечивает мобилизационную подготовку и мобилизацию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8.31. Организует и ведет гражданскую оборону в территориальном фонде.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8.32. Организует подготовку работников территориального фонда в области мобилизационной подготовки и гражданской обороны.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8.33. </w:t>
      </w:r>
      <w:proofErr w:type="gramStart"/>
      <w: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Title"/>
        <w:jc w:val="center"/>
        <w:outlineLvl w:val="1"/>
      </w:pPr>
      <w:r>
        <w:t>III. Средства территориального фонда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ind w:firstLine="540"/>
        <w:jc w:val="both"/>
      </w:pPr>
      <w:r>
        <w:t>9. Доходы бюджета территориального фонда формируются в соответствии с бюджетным законодательством Российской Федерации. К доходам бюджета территориального фонда относятся:</w:t>
      </w:r>
    </w:p>
    <w:p w:rsidR="00617167" w:rsidRDefault="00617167">
      <w:pPr>
        <w:pStyle w:val="ConsPlusNormal"/>
        <w:spacing w:before="220"/>
        <w:ind w:firstLine="540"/>
        <w:jc w:val="both"/>
      </w:pPr>
      <w:bookmarkStart w:id="2" w:name="P102"/>
      <w:bookmarkEnd w:id="2"/>
      <w:r>
        <w:t>9.1. Субвенции из бюджета Федерального фонда бюджету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9.2. 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hyperlink w:anchor="P102">
        <w:r>
          <w:rPr>
            <w:color w:val="0000FF"/>
          </w:rPr>
          <w:t>подпунктом 9.1</w:t>
        </w:r>
      </w:hyperlink>
      <w:r>
        <w:t xml:space="preserve"> настоящего пункта).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9.3. Платежи Пензенской области на дополнительное финансовое обеспечение реализации территориальной программы обязательного медицинского страхования в пределах базовой </w:t>
      </w:r>
      <w:r>
        <w:lastRenderedPageBreak/>
        <w:t>программы обязательного медицинского страхования в соответствии с Федеральным законом.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9.4. Платежи Пензенской области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законом.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9.5. Доходы от размещения временно свободных средств.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9.6. Межбюджетные трансферты, передаваемые из бюджета Пензенской области, в случаях, установленных законами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9.7. </w:t>
      </w:r>
      <w:proofErr w:type="gramStart"/>
      <w:r>
        <w:t>Межбюджетные трансферты, передаваемые из бюджета Пензенской области, источником финансового обеспечения которых являются средства федерального бюджета, предоставляемые Пензенской области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>9.8. Начисленные пени и штрафы, подлежащие зачислению в бюджет территориального фонда в соответствии с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9.9. Иные источники, предусмотренные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10. Расходы бюджета территориального фонда осуществляются в целях финансового обеспечения: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10.1. Выполнения территориальной программы обязательного медицинского страхования.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10.2. Исполнения расходных обязательств Пензенской области, возникающих при осуществлении органом государственной власти Пензенской области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10.3. Исполнения расходных обязательств Пензенской области, возникающих в результате принятия законов и (или) иных нормативных правовых актов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10.4. Ведения дела по обязательному медицинскому страхованию страховыми медицинскими организациями.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10.5. Выполнения функций органа управления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11. В составе расходов бюджета территориального фонда формируется нормированный страховой запас. Общий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фонда, установленным Федеральным фондом.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12. Размер и порядок уплаты платежей Пензенской области, указанных в подпунктах 9.3 и 9.4 пункта 9 настоящего Типового положения, устанавливаются законом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13. Средства бюджета территориального фонда не входят в состав иных бюджетов бюджетной системы Российской Федерации и изъятию не подлежат.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14. Имущество территориального фонда, приобретенное за счет средств обязательного медицинского страхования, является государственной собственностью Пензенской области и используется территориальным фондом на праве оперативного управления.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Title"/>
        <w:jc w:val="center"/>
        <w:outlineLvl w:val="1"/>
      </w:pPr>
      <w:r>
        <w:lastRenderedPageBreak/>
        <w:t>IV. Органы управления территориальным фондом и организация</w:t>
      </w:r>
    </w:p>
    <w:p w:rsidR="00617167" w:rsidRDefault="00617167">
      <w:pPr>
        <w:pStyle w:val="ConsPlusTitle"/>
        <w:jc w:val="center"/>
      </w:pPr>
      <w:r>
        <w:t>деятельности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ind w:firstLine="540"/>
        <w:jc w:val="both"/>
      </w:pPr>
      <w:r>
        <w:t>15. Управление территориальным фондом осуществляется директором.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16. Директор территориального фонда назначается на должность и освобождается от должности Правительством Пензенской области по согласованию с Федеральным фондом.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17. Директор территориального фонда организует и осуществляет общее руководство текущей деятельностью территориального фонда, несет персональную ответственность за ее результаты, подотчетен правлению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 Директор территориального фонда: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18.1. Действует от имени территориального фонда и представляет его интересы без доверенности.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18.2. Распределяет обязанности между своими заместителями.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18.3. Представляет для утверждения в Правительство Пензенской области предельную численность, фонд оплаты труда, согласованную с Федеральным фондом структуру управления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18.4. </w:t>
      </w:r>
      <w:proofErr w:type="gramStart"/>
      <w:r>
        <w:t>Утверждает в пределах установленной предельной численности и фонда оплаты труда в соответствии с утвержденной Правительством Пензенской области по согласованию с Федеральным фондом структурой управления территориального фонда штатное расписание территориального фонда.</w:t>
      </w:r>
      <w:proofErr w:type="gramEnd"/>
    </w:p>
    <w:p w:rsidR="00617167" w:rsidRDefault="00617167">
      <w:pPr>
        <w:pStyle w:val="ConsPlusNormal"/>
        <w:spacing w:before="220"/>
        <w:ind w:firstLine="540"/>
        <w:jc w:val="both"/>
      </w:pPr>
      <w:r>
        <w:t>18.5. Утверждает положения о структурных подразделениях, должностные инструкции работников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18.6. Издает приказы, распоряжения административно-хозяйственного и организационно-распорядительного характера, дает указания по вопросам деятельности территориального фонда, обязательные для исполнения всеми работниками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18.7.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18.8. Привлекает работников территориального фонда к дисциплинарной ответственности в соответствии с трудовым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18.9. Представляет особо отличившихся работников территориального фонда к присвоению почетных званий, награждению государственными наградами Российской Федерации и ведомственными наградами в соответствии с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18.10. Открывает счета территориального фонда в соответствии с законодательством Российской Федерации.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18.11. Организует ведение учета и отчетности территориального фонда.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 xml:space="preserve">19. Правление территориального фонда является коллегиальным органом, определяющим основные направления деятельности территориального фонда и осуществляющим текущий </w:t>
      </w:r>
      <w:proofErr w:type="gramStart"/>
      <w:r>
        <w:t>контроль за</w:t>
      </w:r>
      <w:proofErr w:type="gramEnd"/>
      <w:r>
        <w:t xml:space="preserve"> его деятельностью, а также иные полномочия в соответствии с федеральными законами и принимаемыми в соответствии с ними законами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t>20. Состав правления территориального фонда утверждается Правительством Пензенской области.</w:t>
      </w:r>
    </w:p>
    <w:p w:rsidR="00617167" w:rsidRDefault="00617167">
      <w:pPr>
        <w:pStyle w:val="ConsPlusNormal"/>
        <w:spacing w:before="220"/>
        <w:ind w:firstLine="540"/>
        <w:jc w:val="both"/>
      </w:pPr>
      <w:r>
        <w:lastRenderedPageBreak/>
        <w:t>21. Правление территориального фонда не вправе осуществлять административно-хозяйственные и организационно-распорядительные функции.</w:t>
      </w: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jc w:val="both"/>
      </w:pPr>
    </w:p>
    <w:p w:rsidR="00617167" w:rsidRDefault="006171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D4C" w:rsidRDefault="00217D4C"/>
    <w:sectPr w:rsidR="00217D4C" w:rsidSect="0016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67"/>
    <w:rsid w:val="00217D4C"/>
    <w:rsid w:val="0061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7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71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7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71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49774" TargetMode="External"/><Relationship Id="rId13" Type="http://schemas.openxmlformats.org/officeDocument/2006/relationships/hyperlink" Target="https://login.consultant.ru/link/?req=doc&amp;base=LAW&amp;n=451143&amp;dst=162" TargetMode="External"/><Relationship Id="rId18" Type="http://schemas.openxmlformats.org/officeDocument/2006/relationships/hyperlink" Target="https://login.consultant.ru/link/?req=doc&amp;base=LAW&amp;n=451143&amp;dst=10076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LAW&amp;n=451143&amp;dst=112" TargetMode="External"/><Relationship Id="rId17" Type="http://schemas.openxmlformats.org/officeDocument/2006/relationships/hyperlink" Target="https://login.consultant.ru/link/?req=doc&amp;base=LAW&amp;n=451143&amp;dst=1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143&amp;dst=1003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4457" TargetMode="External"/><Relationship Id="rId11" Type="http://schemas.openxmlformats.org/officeDocument/2006/relationships/hyperlink" Target="https://login.consultant.ru/link/?req=doc&amp;base=LAW&amp;n=451143&amp;dst=100256" TargetMode="External"/><Relationship Id="rId5" Type="http://schemas.openxmlformats.org/officeDocument/2006/relationships/hyperlink" Target="https://login.consultant.ru/link/?req=doc&amp;base=LAW&amp;n=472678" TargetMode="External"/><Relationship Id="rId15" Type="http://schemas.openxmlformats.org/officeDocument/2006/relationships/hyperlink" Target="https://login.consultant.ru/link/?req=doc&amp;base=LAW&amp;n=451143&amp;dst=100498" TargetMode="External"/><Relationship Id="rId10" Type="http://schemas.openxmlformats.org/officeDocument/2006/relationships/hyperlink" Target="https://login.consultant.ru/link/?req=doc&amp;base=LAW&amp;n=451143&amp;dst=100136" TargetMode="External"/><Relationship Id="rId19" Type="http://schemas.openxmlformats.org/officeDocument/2006/relationships/hyperlink" Target="https://login.consultant.ru/link/?req=doc&amp;base=LAW&amp;n=451143&amp;dst=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51143&amp;dst=10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Миронов Илья Сергеевич</cp:lastModifiedBy>
  <cp:revision>1</cp:revision>
  <dcterms:created xsi:type="dcterms:W3CDTF">2024-08-29T07:29:00Z</dcterms:created>
  <dcterms:modified xsi:type="dcterms:W3CDTF">2024-08-29T07:29:00Z</dcterms:modified>
</cp:coreProperties>
</file>